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2705"/>
        <w:gridCol w:w="2356"/>
        <w:gridCol w:w="1943"/>
        <w:gridCol w:w="3653"/>
        <w:gridCol w:w="3291"/>
      </w:tblGrid>
      <w:tr w:rsidR="00D537BA" w:rsidTr="00D537BA">
        <w:tc>
          <w:tcPr>
            <w:tcW w:w="106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:rsidR="00D537BA" w:rsidRDefault="00D537BA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Year 2 Mathematical Vocabulary 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D537BA" w:rsidRDefault="00D537BA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537BA" w:rsidTr="00D537BA"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7BA" w:rsidRDefault="00D537BA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Number and Calculation 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7BA" w:rsidRDefault="00D537BA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Fractions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7BA" w:rsidRDefault="00D537BA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Measurement 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7BA" w:rsidRDefault="00D537BA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Geometry 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7BA" w:rsidRDefault="00D537BA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537BA" w:rsidTr="00D537BA"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7BA" w:rsidRPr="00F56B66" w:rsidRDefault="00D537BA" w:rsidP="00F56B66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56B66">
              <w:rPr>
                <w:rFonts w:ascii="Times New Roman" w:hAnsi="Times New Roman" w:cs="Times New Roman"/>
                <w:sz w:val="20"/>
                <w:szCs w:val="20"/>
              </w:rPr>
              <w:t xml:space="preserve">digit </w:t>
            </w:r>
          </w:p>
          <w:p w:rsidR="00D537BA" w:rsidRPr="00F56B66" w:rsidRDefault="00D537BA" w:rsidP="00F56B66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56B66">
              <w:rPr>
                <w:rFonts w:ascii="Times New Roman" w:hAnsi="Times New Roman" w:cs="Times New Roman"/>
                <w:sz w:val="20"/>
                <w:szCs w:val="20"/>
              </w:rPr>
              <w:t xml:space="preserve">numeral </w:t>
            </w:r>
          </w:p>
          <w:p w:rsidR="00D537BA" w:rsidRPr="00F56B66" w:rsidRDefault="00D537BA" w:rsidP="00F56B66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56B66">
              <w:rPr>
                <w:rFonts w:ascii="Times New Roman" w:hAnsi="Times New Roman" w:cs="Times New Roman"/>
                <w:sz w:val="20"/>
                <w:szCs w:val="20"/>
              </w:rPr>
              <w:t xml:space="preserve">twenty-one </w:t>
            </w:r>
          </w:p>
          <w:p w:rsidR="00D537BA" w:rsidRPr="00F56B66" w:rsidRDefault="00D537BA" w:rsidP="00F56B66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56B66">
              <w:rPr>
                <w:rFonts w:ascii="Times New Roman" w:hAnsi="Times New Roman" w:cs="Times New Roman"/>
                <w:sz w:val="20"/>
                <w:szCs w:val="20"/>
              </w:rPr>
              <w:t xml:space="preserve">twenty-two </w:t>
            </w:r>
          </w:p>
          <w:p w:rsidR="00D537BA" w:rsidRPr="00F56B66" w:rsidRDefault="00D537BA" w:rsidP="00F56B66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56B66">
              <w:rPr>
                <w:rFonts w:ascii="Times New Roman" w:hAnsi="Times New Roman" w:cs="Times New Roman"/>
                <w:sz w:val="20"/>
                <w:szCs w:val="20"/>
              </w:rPr>
              <w:t>twenty-three</w:t>
            </w:r>
          </w:p>
          <w:p w:rsidR="00D537BA" w:rsidRPr="00F56B66" w:rsidRDefault="00D537BA" w:rsidP="00F56B66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56B66">
              <w:rPr>
                <w:rFonts w:ascii="Times New Roman" w:hAnsi="Times New Roman" w:cs="Times New Roman"/>
                <w:sz w:val="20"/>
                <w:szCs w:val="20"/>
              </w:rPr>
              <w:t xml:space="preserve">twenty-four </w:t>
            </w:r>
          </w:p>
          <w:p w:rsidR="00D537BA" w:rsidRPr="00F56B66" w:rsidRDefault="00D537BA" w:rsidP="00F56B66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56B66">
              <w:rPr>
                <w:rFonts w:ascii="Times New Roman" w:hAnsi="Times New Roman" w:cs="Times New Roman"/>
                <w:sz w:val="20"/>
                <w:szCs w:val="20"/>
              </w:rPr>
              <w:t xml:space="preserve">ninety-nine </w:t>
            </w:r>
          </w:p>
          <w:p w:rsidR="00D537BA" w:rsidRPr="00F56B66" w:rsidRDefault="00D537BA" w:rsidP="00F56B66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56B66">
              <w:rPr>
                <w:rFonts w:ascii="Times New Roman" w:hAnsi="Times New Roman" w:cs="Times New Roman"/>
                <w:sz w:val="20"/>
                <w:szCs w:val="20"/>
              </w:rPr>
              <w:t xml:space="preserve">one hundred </w:t>
            </w:r>
          </w:p>
          <w:p w:rsidR="00D537BA" w:rsidRPr="00F56B66" w:rsidRDefault="00D537BA" w:rsidP="00F56B66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56B66">
              <w:rPr>
                <w:rFonts w:ascii="Times New Roman" w:hAnsi="Times New Roman" w:cs="Times New Roman"/>
                <w:sz w:val="20"/>
                <w:szCs w:val="20"/>
              </w:rPr>
              <w:t xml:space="preserve">multiple </w:t>
            </w:r>
          </w:p>
          <w:p w:rsidR="00D537BA" w:rsidRPr="00F56B66" w:rsidRDefault="00D537BA" w:rsidP="00F56B66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56B66">
              <w:rPr>
                <w:rFonts w:ascii="Times New Roman" w:hAnsi="Times New Roman" w:cs="Times New Roman"/>
                <w:sz w:val="20"/>
                <w:szCs w:val="20"/>
              </w:rPr>
              <w:t xml:space="preserve">commutative </w:t>
            </w:r>
          </w:p>
          <w:p w:rsidR="00D537BA" w:rsidRPr="00F56B66" w:rsidRDefault="00D537BA" w:rsidP="00F56B66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56B66">
              <w:rPr>
                <w:rFonts w:ascii="Times New Roman" w:hAnsi="Times New Roman" w:cs="Times New Roman"/>
                <w:sz w:val="20"/>
                <w:szCs w:val="20"/>
              </w:rPr>
              <w:t xml:space="preserve">place value </w:t>
            </w:r>
          </w:p>
          <w:p w:rsidR="00D537BA" w:rsidRPr="00F56B66" w:rsidRDefault="00D537BA" w:rsidP="00F56B66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56B66">
              <w:rPr>
                <w:rFonts w:ascii="Times New Roman" w:hAnsi="Times New Roman" w:cs="Times New Roman"/>
                <w:sz w:val="20"/>
                <w:szCs w:val="20"/>
              </w:rPr>
              <w:t>step counting</w:t>
            </w:r>
          </w:p>
          <w:p w:rsidR="00D537BA" w:rsidRPr="00F56B66" w:rsidRDefault="00D537BA" w:rsidP="00F56B66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56B66">
              <w:rPr>
                <w:rFonts w:ascii="Times New Roman" w:hAnsi="Times New Roman" w:cs="Times New Roman"/>
                <w:sz w:val="20"/>
                <w:szCs w:val="20"/>
              </w:rPr>
              <w:t xml:space="preserve"> &gt; as ‘greater than’</w:t>
            </w:r>
          </w:p>
          <w:p w:rsidR="00D537BA" w:rsidRPr="00F56B66" w:rsidRDefault="00D537BA" w:rsidP="00F56B66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56B66">
              <w:rPr>
                <w:rFonts w:ascii="Times New Roman" w:hAnsi="Times New Roman" w:cs="Times New Roman"/>
                <w:sz w:val="20"/>
                <w:szCs w:val="20"/>
              </w:rPr>
              <w:t xml:space="preserve"> &lt; as ‘less than’ </w:t>
            </w:r>
          </w:p>
          <w:p w:rsidR="00D537BA" w:rsidRPr="00F56B66" w:rsidRDefault="00D537BA" w:rsidP="00F56B66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56B66">
              <w:rPr>
                <w:rFonts w:ascii="Times New Roman" w:hAnsi="Times New Roman" w:cs="Times New Roman"/>
                <w:sz w:val="20"/>
                <w:szCs w:val="20"/>
              </w:rPr>
              <w:t xml:space="preserve">partition </w:t>
            </w:r>
          </w:p>
          <w:p w:rsidR="00D537BA" w:rsidRPr="00F56B66" w:rsidRDefault="00D537BA" w:rsidP="00F56B66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56B66">
              <w:rPr>
                <w:rFonts w:ascii="Times New Roman" w:hAnsi="Times New Roman" w:cs="Times New Roman"/>
                <w:sz w:val="20"/>
                <w:szCs w:val="20"/>
              </w:rPr>
              <w:t xml:space="preserve">place holder </w:t>
            </w:r>
          </w:p>
          <w:p w:rsidR="00D537BA" w:rsidRPr="00F56B66" w:rsidRDefault="00D537BA" w:rsidP="00F56B66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56B66">
              <w:rPr>
                <w:rFonts w:ascii="Times New Roman" w:hAnsi="Times New Roman" w:cs="Times New Roman"/>
                <w:sz w:val="20"/>
                <w:szCs w:val="20"/>
              </w:rPr>
              <w:t xml:space="preserve">place value </w:t>
            </w:r>
          </w:p>
          <w:p w:rsidR="00D537BA" w:rsidRPr="00F56B66" w:rsidRDefault="00D537BA" w:rsidP="00F56B66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56B66">
              <w:rPr>
                <w:rFonts w:ascii="Times New Roman" w:hAnsi="Times New Roman" w:cs="Times New Roman"/>
                <w:sz w:val="20"/>
                <w:szCs w:val="20"/>
              </w:rPr>
              <w:t xml:space="preserve">estimate </w:t>
            </w:r>
          </w:p>
          <w:p w:rsidR="00D537BA" w:rsidRPr="00F56B66" w:rsidRDefault="00D537BA" w:rsidP="00F56B66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56B66">
              <w:rPr>
                <w:rFonts w:ascii="Times New Roman" w:hAnsi="Times New Roman" w:cs="Times New Roman"/>
                <w:sz w:val="20"/>
                <w:szCs w:val="20"/>
              </w:rPr>
              <w:t xml:space="preserve">estimation </w:t>
            </w:r>
          </w:p>
          <w:p w:rsidR="00D537BA" w:rsidRPr="00F56B66" w:rsidRDefault="00D537BA" w:rsidP="00F56B66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56B66">
              <w:rPr>
                <w:rFonts w:ascii="Times New Roman" w:hAnsi="Times New Roman" w:cs="Times New Roman"/>
                <w:sz w:val="20"/>
                <w:szCs w:val="20"/>
              </w:rPr>
              <w:t xml:space="preserve">inverse </w:t>
            </w:r>
          </w:p>
          <w:p w:rsidR="00D537BA" w:rsidRPr="00F56B66" w:rsidRDefault="00D537BA" w:rsidP="00F56B66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56B66">
              <w:rPr>
                <w:rFonts w:ascii="Times New Roman" w:hAnsi="Times New Roman" w:cs="Times New Roman"/>
                <w:sz w:val="20"/>
                <w:szCs w:val="20"/>
              </w:rPr>
              <w:t xml:space="preserve">array </w:t>
            </w:r>
          </w:p>
          <w:p w:rsidR="00D537BA" w:rsidRPr="00F56B66" w:rsidRDefault="00D537BA" w:rsidP="00F56B66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56B66">
              <w:rPr>
                <w:rFonts w:ascii="Times New Roman" w:hAnsi="Times New Roman" w:cs="Times New Roman"/>
                <w:sz w:val="20"/>
                <w:szCs w:val="20"/>
              </w:rPr>
              <w:t>calculate</w:t>
            </w:r>
          </w:p>
          <w:p w:rsidR="00D537BA" w:rsidRPr="00F56B66" w:rsidRDefault="00D537BA" w:rsidP="00F56B66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56B66">
              <w:rPr>
                <w:rFonts w:ascii="Times New Roman" w:hAnsi="Times New Roman" w:cs="Times New Roman"/>
                <w:sz w:val="20"/>
                <w:szCs w:val="20"/>
              </w:rPr>
              <w:t>multiplication</w:t>
            </w:r>
          </w:p>
          <w:p w:rsidR="00D537BA" w:rsidRDefault="00D537BA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division 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7BA" w:rsidRPr="00F56B66" w:rsidRDefault="00D537BA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F56B66">
              <w:rPr>
                <w:rFonts w:ascii="Times New Roman" w:hAnsi="Times New Roman" w:cs="Times New Roman"/>
                <w:sz w:val="20"/>
              </w:rPr>
              <w:t xml:space="preserve">third </w:t>
            </w:r>
          </w:p>
          <w:p w:rsidR="00D537BA" w:rsidRPr="00F56B66" w:rsidRDefault="00D537BA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F56B66">
              <w:rPr>
                <w:rFonts w:ascii="Times New Roman" w:hAnsi="Times New Roman" w:cs="Times New Roman"/>
                <w:sz w:val="20"/>
              </w:rPr>
              <w:t xml:space="preserve">(one) (two) third(s) </w:t>
            </w:r>
          </w:p>
          <w:p w:rsidR="00D537BA" w:rsidRPr="00F56B66" w:rsidRDefault="00D537BA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F56B66">
              <w:rPr>
                <w:rFonts w:ascii="Times New Roman" w:hAnsi="Times New Roman" w:cs="Times New Roman"/>
                <w:sz w:val="20"/>
              </w:rPr>
              <w:t xml:space="preserve">sharing </w:t>
            </w:r>
          </w:p>
          <w:p w:rsidR="00D537BA" w:rsidRPr="00F56B66" w:rsidRDefault="00D537BA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F56B66">
              <w:rPr>
                <w:rFonts w:ascii="Times New Roman" w:hAnsi="Times New Roman" w:cs="Times New Roman"/>
                <w:sz w:val="20"/>
              </w:rPr>
              <w:t xml:space="preserve">grouping </w:t>
            </w:r>
          </w:p>
          <w:p w:rsidR="00D537BA" w:rsidRPr="00F56B66" w:rsidRDefault="00D537BA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F56B66">
              <w:rPr>
                <w:rFonts w:ascii="Times New Roman" w:hAnsi="Times New Roman" w:cs="Times New Roman"/>
                <w:sz w:val="20"/>
              </w:rPr>
              <w:t xml:space="preserve">two quarters </w:t>
            </w:r>
          </w:p>
          <w:p w:rsidR="00D537BA" w:rsidRPr="00F56B66" w:rsidRDefault="00D537BA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F56B66">
              <w:rPr>
                <w:rFonts w:ascii="Times New Roman" w:hAnsi="Times New Roman" w:cs="Times New Roman"/>
                <w:sz w:val="20"/>
              </w:rPr>
              <w:t xml:space="preserve">equivalent </w:t>
            </w:r>
          </w:p>
          <w:p w:rsidR="00D537BA" w:rsidRPr="006E3AC1" w:rsidRDefault="00D537BA">
            <w:pPr>
              <w:spacing w:line="240" w:lineRule="auto"/>
              <w:rPr>
                <w:rFonts w:ascii="Times New Roman" w:hAnsi="Times New Roman" w:cs="Times New Roman"/>
                <w:color w:val="FF0000"/>
                <w:sz w:val="20"/>
              </w:rPr>
            </w:pPr>
            <w:r w:rsidRPr="006E3AC1">
              <w:rPr>
                <w:rFonts w:ascii="Times New Roman" w:hAnsi="Times New Roman" w:cs="Times New Roman"/>
                <w:color w:val="FF0000"/>
                <w:sz w:val="20"/>
              </w:rPr>
              <w:t xml:space="preserve">one and a quarter’ </w:t>
            </w:r>
          </w:p>
          <w:p w:rsidR="00D537BA" w:rsidRPr="006E3AC1" w:rsidRDefault="00D537BA">
            <w:pPr>
              <w:spacing w:line="240" w:lineRule="auto"/>
              <w:rPr>
                <w:rFonts w:ascii="Times New Roman" w:hAnsi="Times New Roman" w:cs="Times New Roman"/>
                <w:color w:val="FF0000"/>
                <w:sz w:val="20"/>
              </w:rPr>
            </w:pPr>
            <w:r w:rsidRPr="006E3AC1">
              <w:rPr>
                <w:rFonts w:ascii="Times New Roman" w:hAnsi="Times New Roman" w:cs="Times New Roman"/>
                <w:color w:val="FF0000"/>
                <w:sz w:val="20"/>
              </w:rPr>
              <w:t xml:space="preserve">one and 2 quarters </w:t>
            </w:r>
          </w:p>
          <w:p w:rsidR="00D537BA" w:rsidRPr="006E3AC1" w:rsidRDefault="00D537BA">
            <w:pPr>
              <w:spacing w:line="240" w:lineRule="auto"/>
              <w:rPr>
                <w:rFonts w:ascii="Times New Roman" w:hAnsi="Times New Roman" w:cs="Times New Roman"/>
                <w:color w:val="FF0000"/>
                <w:sz w:val="20"/>
              </w:rPr>
            </w:pPr>
            <w:r w:rsidRPr="006E3AC1">
              <w:rPr>
                <w:rFonts w:ascii="Times New Roman" w:hAnsi="Times New Roman" w:cs="Times New Roman"/>
                <w:color w:val="FF0000"/>
                <w:sz w:val="20"/>
              </w:rPr>
              <w:t xml:space="preserve">one and a half </w:t>
            </w:r>
          </w:p>
          <w:p w:rsidR="00D537BA" w:rsidRPr="006E3AC1" w:rsidRDefault="00D537BA">
            <w:pPr>
              <w:spacing w:line="240" w:lineRule="auto"/>
              <w:rPr>
                <w:rFonts w:ascii="Times New Roman" w:hAnsi="Times New Roman" w:cs="Times New Roman"/>
                <w:color w:val="FF0000"/>
                <w:sz w:val="20"/>
              </w:rPr>
            </w:pPr>
            <w:r w:rsidRPr="006E3AC1">
              <w:rPr>
                <w:rFonts w:ascii="Times New Roman" w:hAnsi="Times New Roman" w:cs="Times New Roman"/>
                <w:color w:val="FF0000"/>
                <w:sz w:val="20"/>
              </w:rPr>
              <w:t xml:space="preserve">one and 3 quarters </w:t>
            </w:r>
          </w:p>
          <w:p w:rsidR="00D537BA" w:rsidRPr="006E3AC1" w:rsidRDefault="00D537BA">
            <w:pPr>
              <w:spacing w:line="240" w:lineRule="auto"/>
              <w:rPr>
                <w:rFonts w:ascii="Times New Roman" w:hAnsi="Times New Roman" w:cs="Times New Roman"/>
                <w:color w:val="FF0000"/>
                <w:sz w:val="20"/>
              </w:rPr>
            </w:pPr>
            <w:r w:rsidRPr="006E3AC1">
              <w:rPr>
                <w:rFonts w:ascii="Times New Roman" w:hAnsi="Times New Roman" w:cs="Times New Roman"/>
                <w:color w:val="FF0000"/>
                <w:sz w:val="20"/>
              </w:rPr>
              <w:t xml:space="preserve">half as much </w:t>
            </w:r>
          </w:p>
          <w:p w:rsidR="00D537BA" w:rsidRPr="006E3AC1" w:rsidRDefault="00D537BA">
            <w:pPr>
              <w:spacing w:line="240" w:lineRule="auto"/>
              <w:rPr>
                <w:rFonts w:ascii="Times New Roman" w:hAnsi="Times New Roman" w:cs="Times New Roman"/>
                <w:color w:val="FF0000"/>
                <w:sz w:val="20"/>
              </w:rPr>
            </w:pPr>
            <w:r w:rsidRPr="006E3AC1">
              <w:rPr>
                <w:rFonts w:ascii="Times New Roman" w:hAnsi="Times New Roman" w:cs="Times New Roman"/>
                <w:color w:val="FF0000"/>
                <w:sz w:val="20"/>
              </w:rPr>
              <w:t>twice as much</w:t>
            </w:r>
          </w:p>
          <w:p w:rsidR="00D537BA" w:rsidRPr="006E3AC1" w:rsidRDefault="00D537BA">
            <w:pPr>
              <w:spacing w:line="240" w:lineRule="auto"/>
              <w:rPr>
                <w:rFonts w:ascii="Times New Roman" w:hAnsi="Times New Roman" w:cs="Times New Roman"/>
                <w:color w:val="FF0000"/>
                <w:sz w:val="20"/>
              </w:rPr>
            </w:pPr>
            <w:r w:rsidRPr="006E3AC1">
              <w:rPr>
                <w:rFonts w:ascii="Times New Roman" w:hAnsi="Times New Roman" w:cs="Times New Roman"/>
                <w:color w:val="FF0000"/>
                <w:sz w:val="20"/>
              </w:rPr>
              <w:t>numerator</w:t>
            </w:r>
          </w:p>
          <w:p w:rsidR="00D537BA" w:rsidRPr="006E3AC1" w:rsidRDefault="00D537BA">
            <w:pPr>
              <w:spacing w:line="240" w:lineRule="auto"/>
              <w:rPr>
                <w:rFonts w:ascii="Times New Roman" w:hAnsi="Times New Roman" w:cs="Times New Roman"/>
                <w:color w:val="FF0000"/>
                <w:sz w:val="20"/>
              </w:rPr>
            </w:pPr>
            <w:r w:rsidRPr="006E3AC1">
              <w:rPr>
                <w:rFonts w:ascii="Times New Roman" w:hAnsi="Times New Roman" w:cs="Times New Roman"/>
                <w:color w:val="FF0000"/>
                <w:sz w:val="20"/>
              </w:rPr>
              <w:t xml:space="preserve">denominator </w:t>
            </w:r>
          </w:p>
          <w:p w:rsidR="00D537BA" w:rsidRDefault="00D537BA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6E3AC1">
              <w:rPr>
                <w:rFonts w:ascii="Times New Roman" w:hAnsi="Times New Roman" w:cs="Times New Roman"/>
                <w:color w:val="FF0000"/>
                <w:sz w:val="20"/>
              </w:rPr>
              <w:t>fraction bar/ vinculum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7BA" w:rsidRDefault="00D537BA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0"/>
                <w:u w:val="single"/>
              </w:rPr>
              <w:t>Time</w:t>
            </w:r>
          </w:p>
          <w:p w:rsidR="00D537BA" w:rsidRPr="00F56B66" w:rsidRDefault="00D537BA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F56B66">
              <w:rPr>
                <w:rFonts w:ascii="Times New Roman" w:hAnsi="Times New Roman" w:cs="Times New Roman"/>
                <w:sz w:val="20"/>
              </w:rPr>
              <w:t xml:space="preserve">analogue </w:t>
            </w:r>
          </w:p>
          <w:p w:rsidR="00D537BA" w:rsidRPr="006E3AC1" w:rsidRDefault="00D537BA">
            <w:pPr>
              <w:spacing w:line="240" w:lineRule="auto"/>
              <w:rPr>
                <w:rFonts w:ascii="Times New Roman" w:hAnsi="Times New Roman" w:cs="Times New Roman"/>
                <w:color w:val="FF0000"/>
                <w:sz w:val="20"/>
              </w:rPr>
            </w:pPr>
            <w:r w:rsidRPr="006E3AC1">
              <w:rPr>
                <w:rFonts w:ascii="Times New Roman" w:hAnsi="Times New Roman" w:cs="Times New Roman"/>
                <w:color w:val="FF0000"/>
                <w:sz w:val="20"/>
              </w:rPr>
              <w:t xml:space="preserve">five/ten/ </w:t>
            </w:r>
          </w:p>
          <w:p w:rsidR="00D537BA" w:rsidRPr="00F56B66" w:rsidRDefault="00D537BA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F56B66">
              <w:rPr>
                <w:rFonts w:ascii="Times New Roman" w:hAnsi="Times New Roman" w:cs="Times New Roman"/>
                <w:sz w:val="20"/>
              </w:rPr>
              <w:t xml:space="preserve">1/4 past/to </w:t>
            </w:r>
          </w:p>
          <w:p w:rsidR="00D537BA" w:rsidRDefault="00D537BA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F56B66">
              <w:rPr>
                <w:rFonts w:ascii="Times New Roman" w:hAnsi="Times New Roman" w:cs="Times New Roman"/>
                <w:sz w:val="20"/>
              </w:rPr>
              <w:t>clockwise anticlockwise</w:t>
            </w:r>
          </w:p>
          <w:p w:rsidR="00D537BA" w:rsidRDefault="00D537BA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  <w:p w:rsidR="00D537BA" w:rsidRDefault="00D537BA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0"/>
                <w:u w:val="single"/>
              </w:rPr>
              <w:t>Mass</w:t>
            </w:r>
          </w:p>
          <w:p w:rsidR="00D537BA" w:rsidRPr="00F56B66" w:rsidRDefault="00D537BA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F56B66">
              <w:rPr>
                <w:rFonts w:ascii="Times New Roman" w:hAnsi="Times New Roman" w:cs="Times New Roman"/>
                <w:sz w:val="20"/>
              </w:rPr>
              <w:t xml:space="preserve">gram </w:t>
            </w:r>
          </w:p>
          <w:p w:rsidR="00D537BA" w:rsidRDefault="00D537BA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F56B66">
              <w:rPr>
                <w:rFonts w:ascii="Times New Roman" w:hAnsi="Times New Roman" w:cs="Times New Roman"/>
                <w:sz w:val="20"/>
              </w:rPr>
              <w:t>kilogram</w:t>
            </w:r>
          </w:p>
          <w:p w:rsidR="00D537BA" w:rsidRPr="00F56B66" w:rsidRDefault="00D537BA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u w:val="single"/>
              </w:rPr>
            </w:pPr>
          </w:p>
          <w:p w:rsidR="00D537BA" w:rsidRDefault="00D537BA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0"/>
                <w:u w:val="single"/>
              </w:rPr>
              <w:t xml:space="preserve">Length </w:t>
            </w:r>
          </w:p>
          <w:p w:rsidR="00D537BA" w:rsidRPr="00F56B66" w:rsidRDefault="00D537BA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F56B66">
              <w:rPr>
                <w:rFonts w:ascii="Times New Roman" w:hAnsi="Times New Roman" w:cs="Times New Roman"/>
                <w:sz w:val="20"/>
              </w:rPr>
              <w:t>Height</w:t>
            </w:r>
          </w:p>
          <w:p w:rsidR="00D537BA" w:rsidRPr="00F56B66" w:rsidRDefault="00D537BA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F56B66">
              <w:rPr>
                <w:rFonts w:ascii="Times New Roman" w:hAnsi="Times New Roman" w:cs="Times New Roman"/>
                <w:sz w:val="20"/>
              </w:rPr>
              <w:t xml:space="preserve"> width </w:t>
            </w:r>
          </w:p>
          <w:p w:rsidR="00D537BA" w:rsidRPr="00F56B66" w:rsidRDefault="00D537BA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F56B66">
              <w:rPr>
                <w:rFonts w:ascii="Times New Roman" w:hAnsi="Times New Roman" w:cs="Times New Roman"/>
                <w:sz w:val="20"/>
              </w:rPr>
              <w:t xml:space="preserve">metre </w:t>
            </w:r>
          </w:p>
          <w:p w:rsidR="00D537BA" w:rsidRPr="00F56B66" w:rsidRDefault="00D537BA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F56B66">
              <w:rPr>
                <w:rFonts w:ascii="Times New Roman" w:hAnsi="Times New Roman" w:cs="Times New Roman"/>
                <w:sz w:val="20"/>
              </w:rPr>
              <w:t xml:space="preserve">centimetre </w:t>
            </w:r>
          </w:p>
          <w:p w:rsidR="00D537BA" w:rsidRPr="006E3AC1" w:rsidRDefault="00D537BA">
            <w:pPr>
              <w:spacing w:line="240" w:lineRule="auto"/>
              <w:rPr>
                <w:rFonts w:ascii="Times New Roman" w:hAnsi="Times New Roman" w:cs="Times New Roman"/>
                <w:b/>
                <w:color w:val="FF0000"/>
                <w:sz w:val="18"/>
                <w:u w:val="single"/>
              </w:rPr>
            </w:pPr>
            <w:r w:rsidRPr="006E3AC1">
              <w:rPr>
                <w:rFonts w:ascii="Times New Roman" w:hAnsi="Times New Roman" w:cs="Times New Roman"/>
                <w:color w:val="FF0000"/>
                <w:sz w:val="20"/>
              </w:rPr>
              <w:t>millimetre</w:t>
            </w:r>
          </w:p>
          <w:p w:rsidR="00D537BA" w:rsidRDefault="00D537BA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u w:val="single"/>
              </w:rPr>
            </w:pPr>
          </w:p>
          <w:p w:rsidR="00D537BA" w:rsidRDefault="00D537BA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0"/>
                <w:u w:val="single"/>
              </w:rPr>
              <w:t xml:space="preserve">Capacity and Volume </w:t>
            </w:r>
          </w:p>
          <w:p w:rsidR="00D537BA" w:rsidRPr="00F56B66" w:rsidRDefault="00D537BA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F56B66">
              <w:rPr>
                <w:rFonts w:ascii="Times New Roman" w:hAnsi="Times New Roman" w:cs="Times New Roman"/>
                <w:sz w:val="20"/>
              </w:rPr>
              <w:t xml:space="preserve">litre </w:t>
            </w:r>
          </w:p>
          <w:p w:rsidR="00D537BA" w:rsidRPr="00F56B66" w:rsidRDefault="00D537BA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u w:val="single"/>
              </w:rPr>
            </w:pPr>
            <w:r w:rsidRPr="00F56B66">
              <w:rPr>
                <w:rFonts w:ascii="Times New Roman" w:hAnsi="Times New Roman" w:cs="Times New Roman"/>
                <w:sz w:val="20"/>
              </w:rPr>
              <w:t>millilitre</w:t>
            </w:r>
          </w:p>
          <w:p w:rsidR="00D537BA" w:rsidRDefault="00D537BA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  <w:p w:rsidR="00D537BA" w:rsidRDefault="00D537BA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0"/>
                <w:u w:val="single"/>
              </w:rPr>
              <w:t xml:space="preserve">Money </w:t>
            </w:r>
          </w:p>
          <w:p w:rsidR="00D537BA" w:rsidRPr="00D537BA" w:rsidRDefault="00D537BA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537BA">
              <w:rPr>
                <w:rFonts w:ascii="Times New Roman" w:hAnsi="Times New Roman" w:cs="Times New Roman"/>
                <w:sz w:val="20"/>
              </w:rPr>
              <w:t xml:space="preserve">price </w:t>
            </w:r>
          </w:p>
          <w:p w:rsidR="00D537BA" w:rsidRPr="00D537BA" w:rsidRDefault="00D537BA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537BA">
              <w:rPr>
                <w:rFonts w:ascii="Times New Roman" w:hAnsi="Times New Roman" w:cs="Times New Roman"/>
                <w:sz w:val="20"/>
              </w:rPr>
              <w:t xml:space="preserve">cost </w:t>
            </w:r>
          </w:p>
          <w:p w:rsidR="00D537BA" w:rsidRPr="00D537BA" w:rsidRDefault="00D537BA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537BA">
              <w:rPr>
                <w:rFonts w:ascii="Times New Roman" w:hAnsi="Times New Roman" w:cs="Times New Roman"/>
                <w:sz w:val="20"/>
              </w:rPr>
              <w:t xml:space="preserve">amount </w:t>
            </w:r>
          </w:p>
          <w:p w:rsidR="00D537BA" w:rsidRPr="00D537BA" w:rsidRDefault="00D537BA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u w:val="single"/>
              </w:rPr>
            </w:pPr>
            <w:r w:rsidRPr="00D537BA">
              <w:rPr>
                <w:rFonts w:ascii="Times New Roman" w:hAnsi="Times New Roman" w:cs="Times New Roman"/>
                <w:sz w:val="20"/>
              </w:rPr>
              <w:t>change</w:t>
            </w:r>
          </w:p>
          <w:p w:rsidR="00D537BA" w:rsidRDefault="00D537BA">
            <w:pPr>
              <w:spacing w:line="240" w:lineRule="auto"/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7BA" w:rsidRDefault="00D537BA" w:rsidP="00D537BA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0"/>
                <w:u w:val="single"/>
              </w:rPr>
              <w:t>Shape Properties</w:t>
            </w:r>
          </w:p>
          <w:p w:rsidR="00D537BA" w:rsidRPr="006E3AC1" w:rsidRDefault="00D537BA" w:rsidP="00D537BA">
            <w:pPr>
              <w:spacing w:line="240" w:lineRule="auto"/>
              <w:rPr>
                <w:rFonts w:ascii="Times New Roman" w:hAnsi="Times New Roman" w:cs="Times New Roman"/>
                <w:b/>
                <w:color w:val="FF0000"/>
                <w:sz w:val="20"/>
                <w:u w:val="single"/>
              </w:rPr>
            </w:pPr>
            <w:r w:rsidRPr="006E3AC1">
              <w:rPr>
                <w:rFonts w:ascii="Times New Roman" w:hAnsi="Times New Roman" w:cs="Times New Roman"/>
                <w:color w:val="FF0000"/>
                <w:sz w:val="20"/>
              </w:rPr>
              <w:t>Vertical</w:t>
            </w:r>
          </w:p>
          <w:p w:rsidR="00D537BA" w:rsidRPr="006E3AC1" w:rsidRDefault="00D537BA" w:rsidP="00D537BA">
            <w:pPr>
              <w:spacing w:line="240" w:lineRule="auto"/>
              <w:rPr>
                <w:rFonts w:ascii="Times New Roman" w:hAnsi="Times New Roman" w:cs="Times New Roman"/>
                <w:color w:val="FF0000"/>
                <w:sz w:val="20"/>
              </w:rPr>
            </w:pPr>
            <w:r w:rsidRPr="006E3AC1">
              <w:rPr>
                <w:rFonts w:ascii="Times New Roman" w:hAnsi="Times New Roman" w:cs="Times New Roman"/>
                <w:color w:val="FF0000"/>
                <w:sz w:val="20"/>
              </w:rPr>
              <w:t>Horizontal</w:t>
            </w:r>
          </w:p>
          <w:p w:rsidR="00D537BA" w:rsidRPr="00D537BA" w:rsidRDefault="00D537BA" w:rsidP="00D537BA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537BA">
              <w:rPr>
                <w:rFonts w:ascii="Times New Roman" w:hAnsi="Times New Roman" w:cs="Times New Roman"/>
                <w:sz w:val="20"/>
              </w:rPr>
              <w:t xml:space="preserve">vertices </w:t>
            </w:r>
          </w:p>
          <w:p w:rsidR="00D537BA" w:rsidRPr="00D537BA" w:rsidRDefault="00D537BA" w:rsidP="00D537BA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537BA">
              <w:rPr>
                <w:rFonts w:ascii="Times New Roman" w:hAnsi="Times New Roman" w:cs="Times New Roman"/>
                <w:sz w:val="20"/>
              </w:rPr>
              <w:t xml:space="preserve">edges </w:t>
            </w:r>
          </w:p>
          <w:p w:rsidR="00D537BA" w:rsidRPr="00D537BA" w:rsidRDefault="00D537BA" w:rsidP="00D537BA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537BA">
              <w:rPr>
                <w:rFonts w:ascii="Times New Roman" w:hAnsi="Times New Roman" w:cs="Times New Roman"/>
                <w:sz w:val="20"/>
              </w:rPr>
              <w:t>faces</w:t>
            </w:r>
          </w:p>
          <w:p w:rsidR="00D537BA" w:rsidRPr="006E3AC1" w:rsidRDefault="00D537BA" w:rsidP="00D537BA">
            <w:pPr>
              <w:spacing w:line="240" w:lineRule="auto"/>
              <w:rPr>
                <w:rFonts w:ascii="Times New Roman" w:hAnsi="Times New Roman" w:cs="Times New Roman"/>
                <w:color w:val="FF0000"/>
                <w:sz w:val="20"/>
              </w:rPr>
            </w:pPr>
            <w:r w:rsidRPr="006E3AC1">
              <w:rPr>
                <w:rFonts w:ascii="Times New Roman" w:hAnsi="Times New Roman" w:cs="Times New Roman"/>
                <w:color w:val="FF0000"/>
                <w:sz w:val="20"/>
              </w:rPr>
              <w:t xml:space="preserve">quadrilateral </w:t>
            </w:r>
          </w:p>
          <w:p w:rsidR="00D537BA" w:rsidRPr="006E3AC1" w:rsidRDefault="00D537BA" w:rsidP="00D537BA">
            <w:pPr>
              <w:spacing w:line="240" w:lineRule="auto"/>
              <w:rPr>
                <w:rFonts w:ascii="Times New Roman" w:hAnsi="Times New Roman" w:cs="Times New Roman"/>
                <w:color w:val="FF0000"/>
                <w:sz w:val="20"/>
              </w:rPr>
            </w:pPr>
            <w:r w:rsidRPr="006E3AC1">
              <w:rPr>
                <w:rFonts w:ascii="Times New Roman" w:hAnsi="Times New Roman" w:cs="Times New Roman"/>
                <w:color w:val="FF0000"/>
                <w:sz w:val="20"/>
              </w:rPr>
              <w:t xml:space="preserve">polygon </w:t>
            </w:r>
          </w:p>
          <w:p w:rsidR="00D537BA" w:rsidRPr="006E3AC1" w:rsidRDefault="00D537BA" w:rsidP="00D537BA">
            <w:pPr>
              <w:spacing w:line="240" w:lineRule="auto"/>
              <w:rPr>
                <w:rFonts w:ascii="Times New Roman" w:hAnsi="Times New Roman" w:cs="Times New Roman"/>
                <w:color w:val="FF0000"/>
                <w:sz w:val="20"/>
              </w:rPr>
            </w:pPr>
            <w:r w:rsidRPr="006E3AC1">
              <w:rPr>
                <w:rFonts w:ascii="Times New Roman" w:hAnsi="Times New Roman" w:cs="Times New Roman"/>
                <w:color w:val="FF0000"/>
                <w:sz w:val="20"/>
              </w:rPr>
              <w:t xml:space="preserve">prism </w:t>
            </w:r>
          </w:p>
          <w:p w:rsidR="00D537BA" w:rsidRPr="00D537BA" w:rsidRDefault="00D537BA" w:rsidP="00D537BA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537BA">
              <w:rPr>
                <w:rFonts w:ascii="Times New Roman" w:hAnsi="Times New Roman" w:cs="Times New Roman"/>
                <w:sz w:val="20"/>
              </w:rPr>
              <w:t xml:space="preserve">cone </w:t>
            </w:r>
          </w:p>
          <w:p w:rsidR="00D537BA" w:rsidRPr="00D537BA" w:rsidRDefault="00D537BA" w:rsidP="00D537B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D537BA">
              <w:rPr>
                <w:rFonts w:ascii="Times New Roman" w:hAnsi="Times New Roman" w:cs="Times New Roman"/>
                <w:sz w:val="20"/>
              </w:rPr>
              <w:t>symmetry</w:t>
            </w:r>
          </w:p>
          <w:p w:rsidR="00D537BA" w:rsidRDefault="00D537BA">
            <w:pPr>
              <w:spacing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D537BA" w:rsidRPr="0038003F" w:rsidRDefault="00D537BA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u w:val="single"/>
              </w:rPr>
            </w:pPr>
            <w:r w:rsidRPr="0038003F">
              <w:rPr>
                <w:rFonts w:ascii="Times New Roman" w:hAnsi="Times New Roman" w:cs="Times New Roman"/>
                <w:b/>
                <w:sz w:val="20"/>
                <w:u w:val="single"/>
              </w:rPr>
              <w:t>Position and Direction</w:t>
            </w:r>
          </w:p>
          <w:p w:rsidR="00D537BA" w:rsidRPr="00D537BA" w:rsidRDefault="00D537BA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537BA">
              <w:rPr>
                <w:rFonts w:ascii="Times New Roman" w:hAnsi="Times New Roman" w:cs="Times New Roman"/>
                <w:sz w:val="20"/>
              </w:rPr>
              <w:t xml:space="preserve">Straight </w:t>
            </w:r>
          </w:p>
          <w:p w:rsidR="00D537BA" w:rsidRPr="00D537BA" w:rsidRDefault="00D537BA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537BA">
              <w:rPr>
                <w:rFonts w:ascii="Times New Roman" w:hAnsi="Times New Roman" w:cs="Times New Roman"/>
                <w:sz w:val="20"/>
              </w:rPr>
              <w:t xml:space="preserve">curved </w:t>
            </w:r>
          </w:p>
          <w:p w:rsidR="00D537BA" w:rsidRPr="00D537BA" w:rsidRDefault="00D537BA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537BA">
              <w:rPr>
                <w:rFonts w:ascii="Times New Roman" w:hAnsi="Times New Roman" w:cs="Times New Roman"/>
                <w:sz w:val="20"/>
              </w:rPr>
              <w:t xml:space="preserve">rotate </w:t>
            </w:r>
          </w:p>
          <w:p w:rsidR="00D537BA" w:rsidRPr="00D537BA" w:rsidRDefault="00D537BA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537BA">
              <w:rPr>
                <w:rFonts w:ascii="Times New Roman" w:hAnsi="Times New Roman" w:cs="Times New Roman"/>
                <w:sz w:val="20"/>
              </w:rPr>
              <w:t>rotation</w:t>
            </w:r>
          </w:p>
          <w:p w:rsidR="00D537BA" w:rsidRPr="00D537BA" w:rsidRDefault="00D537BA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537BA">
              <w:rPr>
                <w:rFonts w:ascii="Times New Roman" w:hAnsi="Times New Roman" w:cs="Times New Roman"/>
                <w:sz w:val="20"/>
              </w:rPr>
              <w:t>angle</w:t>
            </w:r>
          </w:p>
          <w:p w:rsidR="00D537BA" w:rsidRPr="00D537BA" w:rsidRDefault="00D537BA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r w:rsidRPr="006E3AC1">
              <w:rPr>
                <w:rFonts w:ascii="Times New Roman" w:hAnsi="Times New Roman" w:cs="Times New Roman"/>
                <w:color w:val="FF0000"/>
                <w:sz w:val="20"/>
              </w:rPr>
              <w:t>right angle</w:t>
            </w:r>
            <w:bookmarkStart w:id="0" w:name="_GoBack"/>
            <w:bookmarkEnd w:id="0"/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7BA" w:rsidRDefault="00D537BA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0"/>
                <w:u w:val="single"/>
              </w:rPr>
              <w:t>Statistics</w:t>
            </w:r>
          </w:p>
          <w:p w:rsidR="00D537BA" w:rsidRPr="00D537BA" w:rsidRDefault="00D537BA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537BA">
              <w:rPr>
                <w:rFonts w:ascii="Times New Roman" w:hAnsi="Times New Roman" w:cs="Times New Roman"/>
                <w:sz w:val="20"/>
              </w:rPr>
              <w:t xml:space="preserve">pictogram </w:t>
            </w:r>
          </w:p>
          <w:p w:rsidR="00D537BA" w:rsidRPr="00D537BA" w:rsidRDefault="00D537BA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537BA">
              <w:rPr>
                <w:rFonts w:ascii="Times New Roman" w:hAnsi="Times New Roman" w:cs="Times New Roman"/>
                <w:sz w:val="20"/>
              </w:rPr>
              <w:t xml:space="preserve">tally chart </w:t>
            </w:r>
          </w:p>
          <w:p w:rsidR="00D537BA" w:rsidRPr="00D537BA" w:rsidRDefault="00D537BA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537BA">
              <w:rPr>
                <w:rFonts w:ascii="Times New Roman" w:hAnsi="Times New Roman" w:cs="Times New Roman"/>
                <w:sz w:val="20"/>
              </w:rPr>
              <w:t xml:space="preserve">block diagram </w:t>
            </w:r>
          </w:p>
          <w:p w:rsidR="00D537BA" w:rsidRPr="00D537BA" w:rsidRDefault="00D537BA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537BA">
              <w:rPr>
                <w:rFonts w:ascii="Times New Roman" w:hAnsi="Times New Roman" w:cs="Times New Roman"/>
                <w:sz w:val="20"/>
              </w:rPr>
              <w:t>table</w:t>
            </w:r>
          </w:p>
          <w:p w:rsidR="00D537BA" w:rsidRPr="00D537BA" w:rsidRDefault="00D537BA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537BA">
              <w:rPr>
                <w:rFonts w:ascii="Times New Roman" w:hAnsi="Times New Roman" w:cs="Times New Roman"/>
                <w:sz w:val="20"/>
              </w:rPr>
              <w:t>data</w:t>
            </w:r>
          </w:p>
          <w:p w:rsidR="00D537BA" w:rsidRDefault="00D537BA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u w:val="single"/>
              </w:rPr>
            </w:pPr>
            <w:r w:rsidRPr="00D537BA">
              <w:rPr>
                <w:rFonts w:ascii="Times New Roman" w:hAnsi="Times New Roman" w:cs="Times New Roman"/>
                <w:sz w:val="20"/>
              </w:rPr>
              <w:t xml:space="preserve"> category(</w:t>
            </w:r>
            <w:proofErr w:type="spellStart"/>
            <w:r w:rsidRPr="00D537BA">
              <w:rPr>
                <w:rFonts w:ascii="Times New Roman" w:hAnsi="Times New Roman" w:cs="Times New Roman"/>
                <w:sz w:val="20"/>
              </w:rPr>
              <w:t>ies</w:t>
            </w:r>
            <w:proofErr w:type="spellEnd"/>
            <w:r w:rsidRPr="00D537BA">
              <w:rPr>
                <w:rFonts w:ascii="Times New Roman" w:hAnsi="Times New Roman" w:cs="Times New Roman"/>
                <w:sz w:val="20"/>
              </w:rPr>
              <w:t>)</w:t>
            </w:r>
          </w:p>
        </w:tc>
      </w:tr>
    </w:tbl>
    <w:p w:rsidR="00656B72" w:rsidRDefault="006E3AC1"/>
    <w:sectPr w:rsidR="00656B72" w:rsidSect="00F56B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66"/>
    <w:rsid w:val="001511CF"/>
    <w:rsid w:val="0038003F"/>
    <w:rsid w:val="006E3AC1"/>
    <w:rsid w:val="00B57427"/>
    <w:rsid w:val="00D537BA"/>
    <w:rsid w:val="00F56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9C6685-E47B-4AAB-B883-A45108937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66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6B6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8003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03F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017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Sheenmount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Hopwood</dc:creator>
  <cp:keywords/>
  <dc:description/>
  <cp:lastModifiedBy>Megan Hopwood</cp:lastModifiedBy>
  <cp:revision>3</cp:revision>
  <cp:lastPrinted>2023-06-05T09:56:00Z</cp:lastPrinted>
  <dcterms:created xsi:type="dcterms:W3CDTF">2023-05-15T13:34:00Z</dcterms:created>
  <dcterms:modified xsi:type="dcterms:W3CDTF">2023-06-29T11:09:00Z</dcterms:modified>
</cp:coreProperties>
</file>